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RSC Club Ice via Zoom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Date: August 14, 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Time: 6:30pm-7:45pm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Attendance: Melissa Dix, Mark Lung, Karen Villebro, Sandy Erickson, Kathy Torrence, David Kinser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New team name: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RSC Elite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Elite Junior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Elite Adult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Elite Senior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Club ice schedule: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3:20-3:50 - figures (estimate 16 patches - ⅓ sheet of ice)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3:50-4:20 - Adult skills (partial ice) 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3:50-4:20 - new b’s (partial ice)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4:20-5:20 club ice - freestyle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5:20-5:50 - Elite Junior (partial ice)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5:20-5:50 - Elite Senior - spins and jumps (partial ice)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5:50-6:20 - Elite Senior - high power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Rates: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B’s - 10.00/week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Elite Junior - 15.00/week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Elite Adult - 30.00/week paid each ½ season in advance (payments allowed)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Elite Adult - 35.00/week walk 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Elite Senior - same rate as last year (payments allowed)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All total payments include: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Ice show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Ice hogs exhibition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house exhibition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Walk on rate would be 15.00 each if have paid walk on rates on a weekly basis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Figures - Elite Seniors can add figures on for additional 15.00 to reserve a patch slot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Patch spots are not available for walk on’s unless there are some available.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If anyone wants to join any team mid season cost will be pro-rated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Adults that have paid for entire week in advance that are unable to do patch will have a coach available to work with them during patch time 3:20-3:50.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If there is a mistake or changes need to be made let us know.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Respectively,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Karen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